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76B27" w14:textId="77777777" w:rsidR="00DE2DD9" w:rsidRPr="0009173E" w:rsidRDefault="00DE2DD9" w:rsidP="00DE2DD9">
      <w:pPr>
        <w:spacing w:afterLines="20" w:after="48" w:line="312" w:lineRule="auto"/>
        <w:ind w:left="-284" w:right="-850"/>
        <w:rPr>
          <w:rFonts w:ascii="Arial" w:hAnsi="Arial" w:cs="Arial"/>
          <w:b/>
          <w:bCs/>
          <w:sz w:val="22"/>
          <w:szCs w:val="22"/>
        </w:rPr>
      </w:pPr>
      <w:r w:rsidRPr="0009173E">
        <w:rPr>
          <w:rFonts w:ascii="Arial" w:hAnsi="Arial" w:cs="Arial"/>
          <w:b/>
          <w:bCs/>
          <w:sz w:val="22"/>
          <w:szCs w:val="22"/>
        </w:rPr>
        <w:t>POLÍTICA DE SEGURIDAD DE LA INFORMACIÓN:</w:t>
      </w:r>
    </w:p>
    <w:p w14:paraId="19569B46" w14:textId="77777777" w:rsidR="00DE2DD9" w:rsidRPr="0009173E" w:rsidRDefault="00DE2DD9" w:rsidP="00DE2DD9">
      <w:pPr>
        <w:spacing w:afterLines="20" w:after="48" w:line="312" w:lineRule="auto"/>
        <w:ind w:right="-850"/>
        <w:rPr>
          <w:rFonts w:ascii="Arial" w:hAnsi="Arial" w:cs="Arial"/>
          <w:sz w:val="22"/>
          <w:szCs w:val="22"/>
        </w:rPr>
      </w:pPr>
    </w:p>
    <w:p w14:paraId="2A8F99AF" w14:textId="77777777" w:rsidR="00DE2DD9" w:rsidRPr="0009173E" w:rsidRDefault="00DE2DD9" w:rsidP="00DE2DD9">
      <w:pPr>
        <w:spacing w:afterLines="20" w:after="48" w:line="312" w:lineRule="auto"/>
        <w:ind w:left="-284" w:right="-850"/>
        <w:jc w:val="both"/>
        <w:rPr>
          <w:rFonts w:ascii="Arial" w:hAnsi="Arial" w:cs="Arial"/>
          <w:sz w:val="22"/>
          <w:szCs w:val="22"/>
        </w:rPr>
      </w:pPr>
      <w:bookmarkStart w:id="0" w:name="_Hlk181084405"/>
      <w:r w:rsidRPr="0009173E">
        <w:rPr>
          <w:rFonts w:ascii="Arial" w:hAnsi="Arial" w:cs="Arial"/>
          <w:sz w:val="22"/>
          <w:szCs w:val="22"/>
        </w:rPr>
        <w:t>El propósito de esta Política de Seguridad de la Información es garantizar la adecuada protección de los activos de información de FADECO teniendo en cuenta los requisitos internos y externos de la organización, con el fin de que la información necesaria para la correcta operación de la organización y la satisfactoria ejecución de los servicios a los clientes esté:</w:t>
      </w:r>
    </w:p>
    <w:p w14:paraId="62078C77" w14:textId="77777777" w:rsidR="00DE2DD9" w:rsidRPr="0009173E" w:rsidRDefault="00DE2DD9" w:rsidP="00DE2DD9">
      <w:pPr>
        <w:pStyle w:val="Prrafodelista"/>
        <w:numPr>
          <w:ilvl w:val="0"/>
          <w:numId w:val="1"/>
        </w:numPr>
        <w:spacing w:afterLines="20" w:after="48" w:line="312" w:lineRule="auto"/>
        <w:ind w:left="142" w:right="-850"/>
        <w:rPr>
          <w:rFonts w:ascii="Arial" w:hAnsi="Arial" w:cs="Arial"/>
        </w:rPr>
      </w:pPr>
      <w:r w:rsidRPr="0009173E">
        <w:rPr>
          <w:rFonts w:ascii="Arial" w:hAnsi="Arial" w:cs="Arial"/>
        </w:rPr>
        <w:t>Disponible siempre que se necesite</w:t>
      </w:r>
      <w:r>
        <w:rPr>
          <w:rFonts w:ascii="Arial" w:hAnsi="Arial" w:cs="Arial"/>
        </w:rPr>
        <w:t>.</w:t>
      </w:r>
    </w:p>
    <w:p w14:paraId="56A48C6B" w14:textId="77777777" w:rsidR="00DE2DD9" w:rsidRPr="0009173E" w:rsidRDefault="00DE2DD9" w:rsidP="00DE2DD9">
      <w:pPr>
        <w:pStyle w:val="Prrafodelista"/>
        <w:numPr>
          <w:ilvl w:val="0"/>
          <w:numId w:val="1"/>
        </w:numPr>
        <w:spacing w:afterLines="20" w:after="48" w:line="312" w:lineRule="auto"/>
        <w:ind w:left="142" w:right="-850"/>
        <w:rPr>
          <w:rFonts w:ascii="Arial" w:hAnsi="Arial" w:cs="Arial"/>
        </w:rPr>
      </w:pPr>
      <w:r w:rsidRPr="0009173E">
        <w:rPr>
          <w:rFonts w:ascii="Arial" w:hAnsi="Arial" w:cs="Arial"/>
        </w:rPr>
        <w:t>Protegida de accesos no autorizados</w:t>
      </w:r>
      <w:r>
        <w:rPr>
          <w:rFonts w:ascii="Arial" w:hAnsi="Arial" w:cs="Arial"/>
        </w:rPr>
        <w:t>.</w:t>
      </w:r>
    </w:p>
    <w:p w14:paraId="01ABC0E3" w14:textId="77777777" w:rsidR="00DE2DD9" w:rsidRPr="0009173E" w:rsidRDefault="00DE2DD9" w:rsidP="00DE2DD9">
      <w:pPr>
        <w:pStyle w:val="Prrafodelista"/>
        <w:numPr>
          <w:ilvl w:val="0"/>
          <w:numId w:val="1"/>
        </w:numPr>
        <w:spacing w:afterLines="20" w:after="48" w:line="312" w:lineRule="auto"/>
        <w:ind w:left="142" w:right="-850"/>
        <w:rPr>
          <w:rFonts w:ascii="Arial" w:hAnsi="Arial" w:cs="Arial"/>
        </w:rPr>
      </w:pPr>
      <w:r w:rsidRPr="0009173E">
        <w:rPr>
          <w:rFonts w:ascii="Arial" w:hAnsi="Arial" w:cs="Arial"/>
        </w:rPr>
        <w:t>Controlada y auditada</w:t>
      </w:r>
      <w:r>
        <w:rPr>
          <w:rFonts w:ascii="Arial" w:hAnsi="Arial" w:cs="Arial"/>
        </w:rPr>
        <w:t>.</w:t>
      </w:r>
    </w:p>
    <w:bookmarkEnd w:id="0"/>
    <w:p w14:paraId="35137A0A" w14:textId="77777777" w:rsidR="00DE2DD9" w:rsidRPr="0009173E" w:rsidRDefault="00DE2DD9" w:rsidP="00DE2DD9">
      <w:pPr>
        <w:spacing w:afterLines="20" w:after="48" w:line="312" w:lineRule="auto"/>
        <w:ind w:left="-284" w:right="-850"/>
        <w:jc w:val="both"/>
        <w:rPr>
          <w:rFonts w:ascii="Arial" w:hAnsi="Arial" w:cs="Arial"/>
          <w:sz w:val="22"/>
          <w:szCs w:val="22"/>
        </w:rPr>
      </w:pPr>
      <w:r w:rsidRPr="0009173E">
        <w:rPr>
          <w:rFonts w:ascii="Arial" w:hAnsi="Arial" w:cs="Arial"/>
          <w:sz w:val="22"/>
          <w:szCs w:val="22"/>
        </w:rPr>
        <w:t>Esta Política de Seguridad se aplica a todos los empleados, que deben seguir las directrices en la medida que afecten a su trabajo. También aplica a los contratistas, clientes o cualquier otra tercera parte que tenga acceso a la información.</w:t>
      </w:r>
    </w:p>
    <w:p w14:paraId="473DA69B" w14:textId="77777777" w:rsidR="00DE2DD9" w:rsidRPr="0009173E" w:rsidRDefault="00DE2DD9" w:rsidP="00DE2DD9">
      <w:pPr>
        <w:spacing w:afterLines="20" w:after="48" w:line="312" w:lineRule="auto"/>
        <w:ind w:left="-284" w:right="-850"/>
        <w:jc w:val="both"/>
        <w:rPr>
          <w:rFonts w:ascii="Arial" w:hAnsi="Arial" w:cs="Arial"/>
          <w:sz w:val="22"/>
          <w:szCs w:val="22"/>
        </w:rPr>
      </w:pPr>
      <w:r w:rsidRPr="0009173E">
        <w:rPr>
          <w:rFonts w:ascii="Arial" w:hAnsi="Arial" w:cs="Arial"/>
          <w:sz w:val="22"/>
          <w:szCs w:val="22"/>
        </w:rPr>
        <w:t>Cualquier violación de esta política o de cualquier procedimiento u otro documento que la desarrolle, por parte de personal interno o colaboradores externos, estará sometida a procedimiento disciplinario.</w:t>
      </w:r>
    </w:p>
    <w:p w14:paraId="232D520A" w14:textId="7F9CF53A" w:rsidR="00DE2DD9" w:rsidRDefault="00DE2DD9" w:rsidP="00DE2DD9">
      <w:pPr>
        <w:pStyle w:val="pf0"/>
        <w:jc w:val="both"/>
        <w:rPr>
          <w:rFonts w:ascii="Arial" w:hAnsi="Arial" w:cs="Arial"/>
          <w:sz w:val="20"/>
          <w:szCs w:val="20"/>
        </w:rPr>
      </w:pPr>
      <w:r w:rsidRPr="0009173E">
        <w:rPr>
          <w:rFonts w:ascii="Arial" w:hAnsi="Arial" w:cs="Arial"/>
          <w:sz w:val="22"/>
          <w:szCs w:val="22"/>
        </w:rPr>
        <w:t>Esta política está desarrollada</w:t>
      </w:r>
      <w:r>
        <w:rPr>
          <w:rFonts w:ascii="Arial" w:hAnsi="Arial" w:cs="Arial"/>
          <w:sz w:val="22"/>
          <w:szCs w:val="22"/>
        </w:rPr>
        <w:t xml:space="preserve"> con mayor amplitud en la sección correspondiente </w:t>
      </w:r>
      <w:r w:rsidRPr="0009173E">
        <w:rPr>
          <w:rFonts w:ascii="Arial" w:hAnsi="Arial" w:cs="Arial"/>
          <w:sz w:val="22"/>
          <w:szCs w:val="22"/>
        </w:rPr>
        <w:t xml:space="preserve">en el documento </w:t>
      </w:r>
      <w:r w:rsidR="008B6AD9" w:rsidRPr="0009173E">
        <w:rPr>
          <w:rFonts w:ascii="Arial" w:hAnsi="Arial" w:cs="Arial"/>
          <w:sz w:val="22"/>
          <w:szCs w:val="22"/>
        </w:rPr>
        <w:t>MANUAL DE SEGURIDAD DE LA INFORMACIÓN (MSI-01-FSGSI)</w:t>
      </w:r>
      <w:r w:rsidR="008B6AD9">
        <w:rPr>
          <w:rFonts w:ascii="Arial" w:hAnsi="Arial" w:cs="Arial"/>
          <w:sz w:val="22"/>
          <w:szCs w:val="22"/>
        </w:rPr>
        <w:t xml:space="preserve"> y en nuestro CÓDIGO DE CONDUCTA</w:t>
      </w:r>
      <w:r>
        <w:rPr>
          <w:rFonts w:ascii="Arial" w:hAnsi="Arial" w:cs="Arial"/>
          <w:sz w:val="22"/>
          <w:szCs w:val="22"/>
        </w:rPr>
        <w:t>.</w:t>
      </w:r>
    </w:p>
    <w:p w14:paraId="1CB11949" w14:textId="77777777" w:rsidR="00DE2DD9" w:rsidRPr="0009173E" w:rsidRDefault="00DE2DD9" w:rsidP="00DE2DD9">
      <w:pPr>
        <w:spacing w:afterLines="20" w:after="48" w:line="312" w:lineRule="auto"/>
        <w:ind w:left="-284" w:right="-850"/>
        <w:jc w:val="both"/>
        <w:rPr>
          <w:rFonts w:ascii="Arial" w:hAnsi="Arial" w:cs="Arial"/>
          <w:sz w:val="22"/>
          <w:szCs w:val="22"/>
        </w:rPr>
      </w:pPr>
    </w:p>
    <w:p w14:paraId="5123BC37" w14:textId="77777777" w:rsidR="00DE2DD9" w:rsidRPr="0009173E" w:rsidRDefault="00DE2DD9" w:rsidP="00DE2DD9">
      <w:pPr>
        <w:spacing w:afterLines="20" w:after="48" w:line="312" w:lineRule="auto"/>
        <w:ind w:left="-284" w:right="-850"/>
        <w:jc w:val="both"/>
        <w:rPr>
          <w:rFonts w:ascii="Arial" w:hAnsi="Arial" w:cs="Arial"/>
          <w:sz w:val="22"/>
          <w:szCs w:val="22"/>
        </w:rPr>
      </w:pPr>
      <w:r w:rsidRPr="0009173E">
        <w:rPr>
          <w:rFonts w:ascii="Arial" w:hAnsi="Arial" w:cs="Arial"/>
          <w:sz w:val="22"/>
          <w:szCs w:val="22"/>
        </w:rPr>
        <w:t>La Dirección de FADECO está comprometida con el desarrollo, implantación, mantenimiento y actualización del Sistema de Gestión de la Seguridad de la Información nombrando un Comité de Seguridad para el control de este.</w:t>
      </w:r>
    </w:p>
    <w:p w14:paraId="62F87ABF" w14:textId="77777777" w:rsidR="00DE2DD9" w:rsidRPr="0009173E" w:rsidRDefault="00DE2DD9" w:rsidP="00DE2DD9">
      <w:pPr>
        <w:spacing w:afterLines="20" w:after="48" w:line="312" w:lineRule="auto"/>
        <w:ind w:left="-284" w:right="-850"/>
        <w:jc w:val="both"/>
        <w:rPr>
          <w:rFonts w:ascii="Arial" w:hAnsi="Arial" w:cs="Arial"/>
          <w:sz w:val="22"/>
          <w:szCs w:val="22"/>
        </w:rPr>
      </w:pPr>
      <w:r w:rsidRPr="0009173E">
        <w:rPr>
          <w:rFonts w:ascii="Arial" w:hAnsi="Arial" w:cs="Arial"/>
          <w:sz w:val="22"/>
          <w:szCs w:val="22"/>
        </w:rPr>
        <w:t xml:space="preserve">Tanto la Dirección como el Comité de Seguridad SGSI validarán la definición del Sistema de Gestión de Seguridad de la Información y realizarán las oportunas supervisiones de la operativa. </w:t>
      </w:r>
      <w:bookmarkStart w:id="1" w:name="_Toc162259310"/>
    </w:p>
    <w:p w14:paraId="7189D962" w14:textId="77777777" w:rsidR="00DE2DD9" w:rsidRPr="0009173E" w:rsidRDefault="00DE2DD9" w:rsidP="00DE2DD9">
      <w:pPr>
        <w:spacing w:afterLines="20" w:after="48" w:line="312" w:lineRule="auto"/>
        <w:ind w:left="-284" w:right="-850"/>
        <w:jc w:val="both"/>
        <w:rPr>
          <w:rFonts w:ascii="Arial" w:hAnsi="Arial" w:cs="Arial"/>
          <w:sz w:val="22"/>
          <w:szCs w:val="22"/>
        </w:rPr>
      </w:pPr>
      <w:r w:rsidRPr="0009173E">
        <w:rPr>
          <w:rFonts w:ascii="Arial" w:hAnsi="Arial" w:cs="Arial"/>
          <w:sz w:val="22"/>
          <w:szCs w:val="22"/>
        </w:rPr>
        <w:t xml:space="preserve">El Comité de Seguridad SGSI desarrollará los métodos necesarios para poner en conocimiento del personal de la organización y de las entidades externas afectadas, los procedimientos y directrices operativas que deben aplicar en materia de Seguridad de la Información, y velará por su cumplimiento.  </w:t>
      </w:r>
    </w:p>
    <w:p w14:paraId="5065894D" w14:textId="77777777" w:rsidR="00DE2DD9" w:rsidRPr="0009173E" w:rsidRDefault="00DE2DD9" w:rsidP="00DE2DD9">
      <w:pPr>
        <w:spacing w:afterLines="20" w:after="48" w:line="312" w:lineRule="auto"/>
        <w:ind w:left="-284" w:right="-850"/>
        <w:jc w:val="both"/>
        <w:rPr>
          <w:rFonts w:ascii="Arial" w:hAnsi="Arial" w:cs="Arial"/>
          <w:sz w:val="22"/>
          <w:szCs w:val="22"/>
        </w:rPr>
      </w:pPr>
      <w:r w:rsidRPr="0009173E">
        <w:rPr>
          <w:rFonts w:ascii="Arial" w:hAnsi="Arial" w:cs="Arial"/>
          <w:sz w:val="22"/>
          <w:szCs w:val="22"/>
        </w:rPr>
        <w:t>Cualquier uso de la información se regirá por lo regulado en nuestro Sistema de Seguridad de la Información, cuyos objetivos son:</w:t>
      </w:r>
    </w:p>
    <w:bookmarkEnd w:id="1"/>
    <w:p w14:paraId="62511CD2" w14:textId="77777777" w:rsidR="00DE2DD9" w:rsidRPr="0009173E" w:rsidRDefault="00DE2DD9" w:rsidP="00DE2DD9">
      <w:pPr>
        <w:pStyle w:val="Prrafodelista"/>
        <w:numPr>
          <w:ilvl w:val="0"/>
          <w:numId w:val="2"/>
        </w:numPr>
        <w:spacing w:afterLines="20" w:after="48" w:line="312" w:lineRule="auto"/>
        <w:ind w:right="-850" w:hanging="1004"/>
        <w:rPr>
          <w:rFonts w:ascii="Arial" w:hAnsi="Arial" w:cs="Arial"/>
        </w:rPr>
      </w:pPr>
      <w:r w:rsidRPr="0009173E">
        <w:rPr>
          <w:rFonts w:ascii="Arial" w:hAnsi="Arial" w:cs="Arial"/>
        </w:rPr>
        <w:t>Proteger la información de la organización en todas sus dimensiones:</w:t>
      </w:r>
    </w:p>
    <w:p w14:paraId="5CCB99ED" w14:textId="77777777" w:rsidR="00DE2DD9" w:rsidRPr="0009173E" w:rsidRDefault="00DE2DD9" w:rsidP="00DE2DD9">
      <w:pPr>
        <w:pStyle w:val="Prrafodelista"/>
        <w:numPr>
          <w:ilvl w:val="1"/>
          <w:numId w:val="2"/>
        </w:numPr>
        <w:spacing w:afterLines="20" w:after="48" w:line="312" w:lineRule="auto"/>
        <w:ind w:left="284" w:right="-850" w:hanging="284"/>
        <w:rPr>
          <w:rFonts w:ascii="Arial" w:hAnsi="Arial" w:cs="Arial"/>
        </w:rPr>
      </w:pPr>
      <w:r w:rsidRPr="0009173E">
        <w:rPr>
          <w:rFonts w:ascii="Arial" w:hAnsi="Arial" w:cs="Arial"/>
        </w:rPr>
        <w:t>Confidencialidad: disponible únicamente para las personas autorizadas y con acceso lógico o físico a la información regulado y controlado.</w:t>
      </w:r>
    </w:p>
    <w:p w14:paraId="09DCF9AF" w14:textId="77777777" w:rsidR="00DE2DD9" w:rsidRPr="0009173E" w:rsidRDefault="00DE2DD9" w:rsidP="00DE2DD9">
      <w:pPr>
        <w:pStyle w:val="Prrafodelista"/>
        <w:numPr>
          <w:ilvl w:val="1"/>
          <w:numId w:val="2"/>
        </w:numPr>
        <w:spacing w:afterLines="20" w:after="48" w:line="312" w:lineRule="auto"/>
        <w:ind w:left="284" w:right="-850" w:hanging="284"/>
        <w:rPr>
          <w:rFonts w:ascii="Arial" w:hAnsi="Arial" w:cs="Arial"/>
        </w:rPr>
      </w:pPr>
      <w:r w:rsidRPr="0009173E">
        <w:rPr>
          <w:rFonts w:ascii="Arial" w:hAnsi="Arial" w:cs="Arial"/>
        </w:rPr>
        <w:t>Integridad: evitar la manipulación no autorizada y mantener la veracidad de la información.</w:t>
      </w:r>
    </w:p>
    <w:p w14:paraId="7D636737" w14:textId="77777777" w:rsidR="00DE2DD9" w:rsidRPr="0009173E" w:rsidRDefault="00DE2DD9" w:rsidP="00DE2DD9">
      <w:pPr>
        <w:pStyle w:val="Prrafodelista"/>
        <w:numPr>
          <w:ilvl w:val="1"/>
          <w:numId w:val="2"/>
        </w:numPr>
        <w:spacing w:afterLines="20" w:after="48" w:line="312" w:lineRule="auto"/>
        <w:ind w:left="284" w:right="-850" w:hanging="284"/>
        <w:rPr>
          <w:rFonts w:ascii="Arial" w:hAnsi="Arial" w:cs="Arial"/>
        </w:rPr>
      </w:pPr>
      <w:r w:rsidRPr="0009173E">
        <w:rPr>
          <w:rFonts w:ascii="Arial" w:hAnsi="Arial" w:cs="Arial"/>
        </w:rPr>
        <w:t>Disponibilidad: debe estar accesible cuando se necesite.</w:t>
      </w:r>
    </w:p>
    <w:p w14:paraId="697BB578" w14:textId="77777777" w:rsidR="00DE2DD9" w:rsidRPr="0009173E" w:rsidRDefault="00DE2DD9" w:rsidP="00DE2DD9">
      <w:pPr>
        <w:pStyle w:val="Prrafodelista"/>
        <w:numPr>
          <w:ilvl w:val="1"/>
          <w:numId w:val="2"/>
        </w:numPr>
        <w:spacing w:afterLines="20" w:after="48" w:line="312" w:lineRule="auto"/>
        <w:ind w:left="284" w:right="-850" w:hanging="284"/>
        <w:rPr>
          <w:rFonts w:ascii="Arial" w:hAnsi="Arial" w:cs="Arial"/>
        </w:rPr>
      </w:pPr>
      <w:r w:rsidRPr="0009173E">
        <w:rPr>
          <w:rFonts w:ascii="Arial" w:hAnsi="Arial" w:cs="Arial"/>
        </w:rPr>
        <w:t>Trazabilidad: posibilidad de imputar a un autor concreto cualquier acción realizada.</w:t>
      </w:r>
    </w:p>
    <w:p w14:paraId="49EDAC9C" w14:textId="77777777" w:rsidR="00DE2DD9" w:rsidRPr="0009173E" w:rsidRDefault="00DE2DD9" w:rsidP="00DE2DD9">
      <w:pPr>
        <w:pStyle w:val="Prrafodelista"/>
        <w:numPr>
          <w:ilvl w:val="1"/>
          <w:numId w:val="2"/>
        </w:numPr>
        <w:spacing w:afterLines="20" w:after="48" w:line="312" w:lineRule="auto"/>
        <w:ind w:left="284" w:right="-850" w:hanging="284"/>
        <w:rPr>
          <w:rFonts w:ascii="Arial" w:hAnsi="Arial" w:cs="Arial"/>
        </w:rPr>
      </w:pPr>
      <w:r w:rsidRPr="0009173E">
        <w:rPr>
          <w:rFonts w:ascii="Arial" w:hAnsi="Arial" w:cs="Arial"/>
        </w:rPr>
        <w:t>Autenticidad: garantizar la identidad del usuario que accede.</w:t>
      </w:r>
    </w:p>
    <w:p w14:paraId="3E03CBB7" w14:textId="77777777" w:rsidR="00DE2DD9" w:rsidRPr="0009173E" w:rsidRDefault="00DE2DD9" w:rsidP="00DE2DD9">
      <w:pPr>
        <w:pStyle w:val="Prrafodelista"/>
        <w:numPr>
          <w:ilvl w:val="0"/>
          <w:numId w:val="2"/>
        </w:numPr>
        <w:spacing w:afterLines="20" w:after="48" w:line="312" w:lineRule="auto"/>
        <w:ind w:left="0" w:right="-850" w:hanging="284"/>
        <w:rPr>
          <w:rFonts w:ascii="Arial" w:hAnsi="Arial" w:cs="Arial"/>
        </w:rPr>
      </w:pPr>
      <w:r w:rsidRPr="0009173E">
        <w:rPr>
          <w:rFonts w:ascii="Arial" w:hAnsi="Arial" w:cs="Arial"/>
        </w:rPr>
        <w:t>Reducir o eliminar los peligros y riesgos referentes a la información, inherentes a nuestras actividades, guiados por el principio de mejora continua.</w:t>
      </w:r>
    </w:p>
    <w:p w14:paraId="32AB0CAA" w14:textId="77777777" w:rsidR="00DE2DD9" w:rsidRPr="0009173E" w:rsidRDefault="00DE2DD9" w:rsidP="00DE2DD9">
      <w:pPr>
        <w:pStyle w:val="Prrafodelista"/>
        <w:numPr>
          <w:ilvl w:val="0"/>
          <w:numId w:val="2"/>
        </w:numPr>
        <w:spacing w:afterLines="20" w:after="48" w:line="312" w:lineRule="auto"/>
        <w:ind w:left="0" w:right="-850" w:hanging="284"/>
        <w:rPr>
          <w:rFonts w:ascii="Arial" w:hAnsi="Arial" w:cs="Arial"/>
        </w:rPr>
      </w:pPr>
      <w:r w:rsidRPr="0009173E">
        <w:rPr>
          <w:rFonts w:ascii="Arial" w:hAnsi="Arial" w:cs="Arial"/>
        </w:rPr>
        <w:lastRenderedPageBreak/>
        <w:t>Garantizar que nuestras operaciones y procesos actuales y futuros cumplan con la legislación vigente en materia de seguridad de la Información. El personal estará formado para poder aplicar el Sistema de Gestión de la Seguridad de la Información y sus contenidos.</w:t>
      </w:r>
    </w:p>
    <w:p w14:paraId="67119FC9" w14:textId="77777777" w:rsidR="00DE2DD9" w:rsidRPr="0009173E" w:rsidRDefault="00DE2DD9" w:rsidP="00DE2DD9">
      <w:pPr>
        <w:pStyle w:val="Prrafodelista"/>
        <w:numPr>
          <w:ilvl w:val="0"/>
          <w:numId w:val="2"/>
        </w:numPr>
        <w:spacing w:afterLines="20" w:after="48" w:line="312" w:lineRule="auto"/>
        <w:ind w:left="0" w:right="-850" w:hanging="284"/>
        <w:rPr>
          <w:rFonts w:ascii="Arial" w:hAnsi="Arial" w:cs="Arial"/>
        </w:rPr>
      </w:pPr>
      <w:r w:rsidRPr="0009173E">
        <w:rPr>
          <w:rFonts w:ascii="Arial" w:hAnsi="Arial" w:cs="Arial"/>
        </w:rPr>
        <w:t>Mantener a disposición de las partes interesadas nuestra Política de SGSI, así como los futuros desarrollos de esta.</w:t>
      </w:r>
    </w:p>
    <w:p w14:paraId="2A2BCD8B" w14:textId="77777777" w:rsidR="00DE2DD9" w:rsidRPr="0009173E" w:rsidRDefault="00DE2DD9" w:rsidP="00DE2DD9">
      <w:pPr>
        <w:pStyle w:val="Prrafodelista"/>
        <w:spacing w:afterLines="20" w:after="48" w:line="312" w:lineRule="auto"/>
        <w:ind w:left="0" w:right="-850"/>
        <w:rPr>
          <w:rFonts w:ascii="Arial" w:hAnsi="Arial" w:cs="Arial"/>
        </w:rPr>
      </w:pPr>
    </w:p>
    <w:p w14:paraId="6D791A12" w14:textId="77777777" w:rsidR="00DE2DD9" w:rsidRPr="0009173E" w:rsidRDefault="00DE2DD9" w:rsidP="00DE2DD9">
      <w:pPr>
        <w:spacing w:afterLines="20" w:after="48" w:line="312" w:lineRule="auto"/>
        <w:ind w:right="-850"/>
        <w:jc w:val="both"/>
        <w:rPr>
          <w:rFonts w:ascii="Arial" w:hAnsi="Arial" w:cs="Arial"/>
          <w:sz w:val="22"/>
          <w:szCs w:val="22"/>
        </w:rPr>
      </w:pPr>
      <w:r w:rsidRPr="0009173E">
        <w:rPr>
          <w:rFonts w:ascii="Arial" w:hAnsi="Arial" w:cs="Arial"/>
          <w:sz w:val="22"/>
          <w:szCs w:val="22"/>
        </w:rPr>
        <w:t>Las normas y leyes aplicables a FADECO en materia de Seguridad de la Información se relacionan en el documento MANUAL DE SEGURIDAD DE LA INFORMACIÓN (MSI-01-FSGSI).</w:t>
      </w:r>
    </w:p>
    <w:p w14:paraId="59EA16CE" w14:textId="77777777" w:rsidR="00DE2DD9" w:rsidRPr="0009173E" w:rsidRDefault="00DE2DD9" w:rsidP="00DE2DD9">
      <w:pPr>
        <w:spacing w:afterLines="20" w:after="48" w:line="312" w:lineRule="auto"/>
        <w:ind w:right="-850"/>
        <w:jc w:val="both"/>
        <w:rPr>
          <w:rFonts w:ascii="Arial" w:hAnsi="Arial" w:cs="Arial"/>
          <w:sz w:val="22"/>
          <w:szCs w:val="22"/>
        </w:rPr>
      </w:pPr>
      <w:r w:rsidRPr="0009173E">
        <w:rPr>
          <w:rFonts w:ascii="Arial" w:hAnsi="Arial" w:cs="Arial"/>
          <w:sz w:val="22"/>
          <w:szCs w:val="22"/>
        </w:rPr>
        <w:t>Para los servicios prestados por proveedores, FADECO les hará partícipes de esta política y normativa de seguridad de la información que atañe a dichos servicios o información. Dichos proveedores estarán sujetos a las obligaciones establecidas en esta política, pudiendo desarrollar sus propios procedimientos operativos para satisfacerla.</w:t>
      </w:r>
    </w:p>
    <w:p w14:paraId="7ED6552B" w14:textId="77777777" w:rsidR="00003D1A" w:rsidRDefault="00003D1A"/>
    <w:sectPr w:rsidR="00003D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auto"/>
    <w:pitch w:val="variable"/>
    <w:sig w:usb0="E00002FF" w:usb1="4000201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70ADD"/>
    <w:multiLevelType w:val="hybridMultilevel"/>
    <w:tmpl w:val="C13493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4C0E47"/>
    <w:multiLevelType w:val="hybridMultilevel"/>
    <w:tmpl w:val="FE2430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058279">
    <w:abstractNumId w:val="0"/>
  </w:num>
  <w:num w:numId="2" w16cid:durableId="10382352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DD9"/>
    <w:rsid w:val="00003D1A"/>
    <w:rsid w:val="008B6AD9"/>
    <w:rsid w:val="00DE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CC756"/>
  <w15:chartTrackingRefBased/>
  <w15:docId w15:val="{A3EC9E60-34EB-4CB2-955C-4A7F36E18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DD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DE2DD9"/>
    <w:pPr>
      <w:spacing w:after="160" w:line="259" w:lineRule="auto"/>
      <w:ind w:left="720"/>
      <w:contextualSpacing/>
      <w:jc w:val="both"/>
    </w:pPr>
    <w:rPr>
      <w:rFonts w:ascii="Open Sans" w:eastAsia="Calibri" w:hAnsi="Open Sans"/>
      <w:sz w:val="22"/>
      <w:szCs w:val="22"/>
      <w:lang w:eastAsia="en-US"/>
    </w:rPr>
  </w:style>
  <w:style w:type="character" w:customStyle="1" w:styleId="PrrafodelistaCar">
    <w:name w:val="Párrafo de lista Car"/>
    <w:link w:val="Prrafodelista"/>
    <w:uiPriority w:val="34"/>
    <w:locked/>
    <w:rsid w:val="00DE2DD9"/>
    <w:rPr>
      <w:rFonts w:ascii="Open Sans" w:eastAsia="Calibri" w:hAnsi="Open Sans" w:cs="Times New Roman"/>
      <w:kern w:val="0"/>
      <w14:ligatures w14:val="none"/>
    </w:rPr>
  </w:style>
  <w:style w:type="paragraph" w:customStyle="1" w:styleId="pf0">
    <w:name w:val="pf0"/>
    <w:basedOn w:val="Normal"/>
    <w:rsid w:val="00DE2DD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541</Words>
  <Characters>2976</Characters>
  <Application>Microsoft Office Word</Application>
  <DocSecurity>0</DocSecurity>
  <Lines>24</Lines>
  <Paragraphs>7</Paragraphs>
  <ScaleCrop>false</ScaleCrop>
  <Company>Office365_FADECO</Company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Amador Avellaneda</dc:creator>
  <cp:keywords/>
  <dc:description/>
  <cp:lastModifiedBy>Amador Avellaneda</cp:lastModifiedBy>
  <cp:revision>2</cp:revision>
  <dcterms:created xsi:type="dcterms:W3CDTF">2025-01-09T12:44:00Z</dcterms:created>
  <dcterms:modified xsi:type="dcterms:W3CDTF">2025-02-12T07:53:00Z</dcterms:modified>
</cp:coreProperties>
</file>